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8" w:rsidRP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rFonts w:eastAsia="Times New Roman"/>
          <w:b/>
          <w:color w:val="2D2D2D"/>
          <w:spacing w:val="-1"/>
          <w:sz w:val="34"/>
          <w:szCs w:val="34"/>
        </w:rPr>
      </w:pPr>
      <w:r w:rsidRPr="00D96928">
        <w:rPr>
          <w:rFonts w:eastAsia="Times New Roman"/>
          <w:b/>
          <w:color w:val="2D2D2D"/>
          <w:spacing w:val="-1"/>
          <w:sz w:val="34"/>
          <w:szCs w:val="34"/>
        </w:rPr>
        <w:t>МУНИЦИПАЛЬНОЕ БЮДЖЕТНОЕ ДОШКОЛЬНОЕ ОБРАЗОВАТЕЛЬНОЕ УЧРЕЖДЕНИЕ</w:t>
      </w:r>
    </w:p>
    <w:p w:rsidR="00D96928" w:rsidRP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rFonts w:eastAsia="Times New Roman"/>
          <w:b/>
          <w:color w:val="2D2D2D"/>
          <w:spacing w:val="-1"/>
          <w:sz w:val="34"/>
          <w:szCs w:val="34"/>
        </w:rPr>
      </w:pPr>
      <w:r w:rsidRPr="00D96928">
        <w:rPr>
          <w:rFonts w:eastAsia="Times New Roman"/>
          <w:b/>
          <w:color w:val="2D2D2D"/>
          <w:spacing w:val="-1"/>
          <w:sz w:val="34"/>
          <w:szCs w:val="34"/>
        </w:rPr>
        <w:t>«БЕРЕЗОВСКИЙ ДЕТСКИЙ САД №2»</w:t>
      </w:r>
    </w:p>
    <w:p w:rsid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rFonts w:eastAsia="Times New Roman"/>
          <w:b/>
          <w:color w:val="2D2D2D"/>
          <w:spacing w:val="-1"/>
          <w:sz w:val="34"/>
          <w:szCs w:val="34"/>
        </w:rPr>
      </w:pPr>
    </w:p>
    <w:p w:rsidR="00D96928" w:rsidRP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rFonts w:eastAsia="Times New Roman"/>
          <w:b/>
          <w:color w:val="2D2D2D"/>
          <w:spacing w:val="-1"/>
          <w:sz w:val="34"/>
          <w:szCs w:val="34"/>
        </w:rPr>
      </w:pPr>
    </w:p>
    <w:p w:rsid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right="-15"/>
        <w:jc w:val="center"/>
        <w:rPr>
          <w:rFonts w:eastAsia="Times New Roman"/>
          <w:b/>
          <w:color w:val="2D2D2D"/>
          <w:sz w:val="34"/>
          <w:szCs w:val="34"/>
          <w:u w:val="single"/>
        </w:rPr>
      </w:pPr>
      <w:r>
        <w:rPr>
          <w:rFonts w:eastAsia="Times New Roman"/>
          <w:b/>
          <w:color w:val="2D2D2D"/>
          <w:spacing w:val="-1"/>
          <w:sz w:val="34"/>
          <w:szCs w:val="34"/>
          <w:u w:val="single"/>
        </w:rPr>
        <w:t>П</w:t>
      </w:r>
      <w:r w:rsidR="00345517" w:rsidRPr="00D96928">
        <w:rPr>
          <w:rFonts w:eastAsia="Times New Roman"/>
          <w:b/>
          <w:color w:val="2D2D2D"/>
          <w:spacing w:val="-1"/>
          <w:sz w:val="34"/>
          <w:szCs w:val="34"/>
          <w:u w:val="single"/>
        </w:rPr>
        <w:t>орядок проведения</w:t>
      </w:r>
      <w:r w:rsidRPr="00D96928">
        <w:rPr>
          <w:rFonts w:eastAsia="Times New Roman"/>
          <w:b/>
          <w:color w:val="2D2D2D"/>
          <w:spacing w:val="-1"/>
          <w:sz w:val="34"/>
          <w:szCs w:val="34"/>
          <w:u w:val="single"/>
        </w:rPr>
        <w:t xml:space="preserve"> </w:t>
      </w:r>
      <w:r w:rsidR="00345517" w:rsidRPr="00D96928">
        <w:rPr>
          <w:rFonts w:eastAsia="Times New Roman"/>
          <w:b/>
          <w:color w:val="2D2D2D"/>
          <w:sz w:val="34"/>
          <w:szCs w:val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rFonts w:eastAsia="Times New Roman"/>
          <w:b/>
          <w:color w:val="2D2D2D"/>
          <w:sz w:val="34"/>
          <w:szCs w:val="34"/>
          <w:u w:val="single"/>
        </w:rPr>
      </w:pPr>
      <w:r>
        <w:rPr>
          <w:rFonts w:eastAsia="Times New Roman"/>
          <w:b/>
          <w:color w:val="2D2D2D"/>
          <w:sz w:val="34"/>
          <w:szCs w:val="34"/>
          <w:u w:val="single"/>
        </w:rPr>
        <w:t>по действиям при</w:t>
      </w:r>
      <w:r w:rsidRPr="00D96928">
        <w:rPr>
          <w:rFonts w:eastAsia="Times New Roman"/>
          <w:b/>
          <w:color w:val="2D2D2D"/>
          <w:sz w:val="34"/>
          <w:szCs w:val="34"/>
          <w:u w:val="single"/>
        </w:rPr>
        <w:t xml:space="preserve"> ЧС </w:t>
      </w:r>
      <w:r w:rsidR="00345517" w:rsidRPr="00D96928">
        <w:rPr>
          <w:rFonts w:eastAsia="Times New Roman"/>
          <w:b/>
          <w:color w:val="2D2D2D"/>
          <w:sz w:val="34"/>
          <w:szCs w:val="34"/>
          <w:u w:val="single"/>
        </w:rPr>
        <w:t xml:space="preserve">с работниками </w:t>
      </w:r>
      <w:r>
        <w:rPr>
          <w:rFonts w:eastAsia="Times New Roman"/>
          <w:b/>
          <w:color w:val="2D2D2D"/>
          <w:sz w:val="34"/>
          <w:szCs w:val="34"/>
          <w:u w:val="single"/>
        </w:rPr>
        <w:t>ДОУ</w:t>
      </w:r>
    </w:p>
    <w:p w:rsidR="00D96928" w:rsidRPr="00D96928" w:rsidRDefault="00D96928" w:rsidP="00D96928">
      <w:pPr>
        <w:shd w:val="clear" w:color="auto" w:fill="FFFFFF"/>
        <w:tabs>
          <w:tab w:val="left" w:pos="9341"/>
        </w:tabs>
        <w:spacing w:line="370" w:lineRule="exact"/>
        <w:ind w:left="-426" w:right="-15"/>
        <w:jc w:val="center"/>
        <w:rPr>
          <w:b/>
          <w:u w:val="single"/>
        </w:rPr>
      </w:pPr>
    </w:p>
    <w:p w:rsidR="00AF4CDF" w:rsidRDefault="00D96928" w:rsidP="00D96928">
      <w:pPr>
        <w:shd w:val="clear" w:color="auto" w:fill="FFFFFF"/>
        <w:spacing w:before="360" w:line="322" w:lineRule="exact"/>
        <w:ind w:firstLine="720"/>
        <w:jc w:val="both"/>
      </w:pPr>
      <w:r>
        <w:rPr>
          <w:rFonts w:eastAsia="Times New Roman"/>
          <w:color w:val="2D2D2D"/>
          <w:spacing w:val="-1"/>
          <w:sz w:val="28"/>
          <w:szCs w:val="28"/>
        </w:rPr>
        <w:t>В</w:t>
      </w:r>
      <w:r w:rsidR="00345517">
        <w:rPr>
          <w:rFonts w:eastAsia="Times New Roman"/>
          <w:color w:val="2D2D2D"/>
          <w:spacing w:val="-1"/>
          <w:sz w:val="28"/>
          <w:szCs w:val="28"/>
        </w:rPr>
        <w:t>се работники</w:t>
      </w:r>
      <w:r>
        <w:rPr>
          <w:rFonts w:eastAsia="Times New Roman"/>
          <w:color w:val="2D2D2D"/>
          <w:spacing w:val="-1"/>
          <w:sz w:val="28"/>
          <w:szCs w:val="28"/>
        </w:rPr>
        <w:t xml:space="preserve"> ДОУ должны проходить</w:t>
      </w:r>
      <w:r w:rsidR="00345517">
        <w:rPr>
          <w:rFonts w:eastAsia="Times New Roman"/>
          <w:color w:val="2D2D2D"/>
          <w:spacing w:val="-1"/>
          <w:sz w:val="28"/>
          <w:szCs w:val="28"/>
        </w:rPr>
        <w:t xml:space="preserve"> инструктаж (вводный, первичный и повторный)</w:t>
      </w:r>
      <w:r>
        <w:rPr>
          <w:rFonts w:eastAsia="Times New Roman"/>
          <w:color w:val="2D2D2D"/>
          <w:spacing w:val="-1"/>
          <w:sz w:val="28"/>
          <w:szCs w:val="28"/>
        </w:rPr>
        <w:t xml:space="preserve"> по действиям в чрезвычайных ситуациях</w:t>
      </w:r>
      <w:r w:rsidR="00345517">
        <w:rPr>
          <w:rFonts w:eastAsia="Times New Roman"/>
          <w:color w:val="2D2D2D"/>
          <w:spacing w:val="-1"/>
          <w:sz w:val="28"/>
          <w:szCs w:val="28"/>
        </w:rPr>
        <w:t>.</w:t>
      </w:r>
    </w:p>
    <w:p w:rsidR="00D96928" w:rsidRDefault="00345517">
      <w:pPr>
        <w:shd w:val="clear" w:color="auto" w:fill="FFFFFF"/>
        <w:spacing w:line="322" w:lineRule="exact"/>
        <w:ind w:right="5"/>
        <w:jc w:val="right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Вводный    и    первичный    инструктажи </w:t>
      </w:r>
      <w:r w:rsidR="00D96928">
        <w:rPr>
          <w:rFonts w:eastAsia="Times New Roman"/>
          <w:color w:val="2D2D2D"/>
          <w:spacing w:val="2"/>
          <w:sz w:val="28"/>
          <w:szCs w:val="28"/>
        </w:rPr>
        <w:t xml:space="preserve">   проводятся    со    всеми </w:t>
      </w:r>
    </w:p>
    <w:p w:rsidR="00AF4CDF" w:rsidRDefault="00D96928" w:rsidP="00D96928">
      <w:pPr>
        <w:shd w:val="clear" w:color="auto" w:fill="FFFFFF"/>
        <w:spacing w:line="322" w:lineRule="exact"/>
        <w:ind w:right="5"/>
      </w:pPr>
      <w:r>
        <w:rPr>
          <w:rFonts w:eastAsia="Times New Roman"/>
          <w:color w:val="2D2D2D"/>
          <w:spacing w:val="2"/>
          <w:sz w:val="28"/>
          <w:szCs w:val="28"/>
        </w:rPr>
        <w:t>в</w:t>
      </w:r>
      <w:r w:rsidR="00345517">
        <w:rPr>
          <w:rFonts w:eastAsia="Times New Roman"/>
          <w:color w:val="2D2D2D"/>
          <w:spacing w:val="2"/>
          <w:sz w:val="28"/>
          <w:szCs w:val="28"/>
        </w:rPr>
        <w:t>новь</w:t>
      </w:r>
      <w:r>
        <w:t xml:space="preserve"> </w:t>
      </w:r>
      <w:r w:rsidR="00345517">
        <w:rPr>
          <w:rFonts w:eastAsia="Times New Roman"/>
          <w:color w:val="2D2D2D"/>
          <w:spacing w:val="-1"/>
          <w:sz w:val="28"/>
          <w:szCs w:val="28"/>
        </w:rPr>
        <w:t>принимаемыми на работу, сезонными и временными работниками, а также со</w:t>
      </w:r>
      <w:r>
        <w:t xml:space="preserve"> </w:t>
      </w:r>
      <w:r w:rsidR="00345517">
        <w:rPr>
          <w:rFonts w:eastAsia="Times New Roman"/>
          <w:color w:val="2D2D2D"/>
          <w:spacing w:val="1"/>
          <w:sz w:val="28"/>
          <w:szCs w:val="28"/>
        </w:rPr>
        <w:t xml:space="preserve">студентами,    прибывшими    на    практику.    </w:t>
      </w:r>
    </w:p>
    <w:p w:rsidR="00AF4CDF" w:rsidRDefault="00345517" w:rsidP="00D96928">
      <w:pPr>
        <w:shd w:val="clear" w:color="auto" w:fill="FFFFFF"/>
        <w:spacing w:line="322" w:lineRule="exact"/>
        <w:ind w:right="10" w:firstLine="720"/>
      </w:pPr>
      <w:r>
        <w:rPr>
          <w:rFonts w:eastAsia="Times New Roman"/>
          <w:color w:val="2D2D2D"/>
          <w:spacing w:val="2"/>
          <w:sz w:val="28"/>
          <w:szCs w:val="28"/>
        </w:rPr>
        <w:t xml:space="preserve"> О   проведении   вводного </w:t>
      </w:r>
      <w:r>
        <w:rPr>
          <w:rFonts w:eastAsia="Times New Roman"/>
          <w:color w:val="2D2D2D"/>
          <w:spacing w:val="3"/>
          <w:sz w:val="28"/>
          <w:szCs w:val="28"/>
        </w:rPr>
        <w:t>инструктажа   и   проверке   знаний   производится   запись    в    журнале</w:t>
      </w:r>
      <w:r w:rsidR="00D96928">
        <w:t xml:space="preserve">  </w:t>
      </w:r>
      <w:r w:rsidR="00D96928">
        <w:rPr>
          <w:rFonts w:eastAsia="Times New Roman"/>
          <w:color w:val="2D2D2D"/>
          <w:spacing w:val="3"/>
          <w:sz w:val="28"/>
          <w:szCs w:val="28"/>
        </w:rPr>
        <w:t xml:space="preserve">регистрации  </w:t>
      </w:r>
      <w:r>
        <w:rPr>
          <w:rFonts w:eastAsia="Times New Roman"/>
          <w:color w:val="2D2D2D"/>
          <w:spacing w:val="3"/>
          <w:sz w:val="28"/>
          <w:szCs w:val="28"/>
        </w:rPr>
        <w:t>инструктажа</w:t>
      </w:r>
      <w:r w:rsidR="00D96928">
        <w:rPr>
          <w:rFonts w:eastAsia="Times New Roman"/>
          <w:color w:val="2D2D2D"/>
          <w:spacing w:val="3"/>
          <w:sz w:val="28"/>
          <w:szCs w:val="28"/>
        </w:rPr>
        <w:t xml:space="preserve"> по чрезвычайным ситуациям</w:t>
      </w:r>
      <w:r>
        <w:rPr>
          <w:rFonts w:eastAsia="Times New Roman"/>
          <w:color w:val="2D2D2D"/>
          <w:spacing w:val="3"/>
          <w:sz w:val="28"/>
          <w:szCs w:val="28"/>
        </w:rPr>
        <w:t xml:space="preserve">    с    обязательными    подписями</w:t>
      </w:r>
      <w:r w:rsidR="00D96928">
        <w:t xml:space="preserve"> </w:t>
      </w:r>
      <w:r>
        <w:rPr>
          <w:rFonts w:eastAsia="Times New Roman"/>
          <w:color w:val="2D2D2D"/>
          <w:spacing w:val="-1"/>
          <w:sz w:val="28"/>
          <w:szCs w:val="28"/>
        </w:rPr>
        <w:t>инструктировавшего и инструктируемого.</w:t>
      </w:r>
    </w:p>
    <w:p w:rsidR="00AF4CDF" w:rsidRDefault="00345517" w:rsidP="00D96928">
      <w:pPr>
        <w:shd w:val="clear" w:color="auto" w:fill="FFFFFF"/>
        <w:spacing w:line="322" w:lineRule="exact"/>
        <w:ind w:right="5" w:firstLine="499"/>
        <w:jc w:val="both"/>
      </w:pPr>
      <w:r>
        <w:rPr>
          <w:rFonts w:eastAsia="Times New Roman"/>
          <w:color w:val="2D2D2D"/>
          <w:spacing w:val="1"/>
          <w:sz w:val="28"/>
          <w:szCs w:val="28"/>
        </w:rPr>
        <w:t xml:space="preserve">Первичный инструктаж проводится непосредственно на рабочем месте. </w:t>
      </w:r>
      <w:r w:rsidR="00D96928">
        <w:rPr>
          <w:rFonts w:eastAsia="Times New Roman"/>
          <w:color w:val="2D2D2D"/>
          <w:spacing w:val="1"/>
          <w:sz w:val="28"/>
          <w:szCs w:val="28"/>
        </w:rPr>
        <w:t xml:space="preserve"> </w:t>
      </w:r>
    </w:p>
    <w:p w:rsidR="00AF4CDF" w:rsidRDefault="00D96928" w:rsidP="00D96928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color w:val="2D2D2D"/>
          <w:spacing w:val="-3"/>
          <w:sz w:val="28"/>
          <w:szCs w:val="28"/>
        </w:rPr>
        <w:t>Повторный инструктаж должны</w:t>
      </w:r>
      <w:r w:rsidR="00345517">
        <w:rPr>
          <w:rFonts w:eastAsia="Times New Roman"/>
          <w:color w:val="2D2D2D"/>
          <w:spacing w:val="-3"/>
          <w:sz w:val="28"/>
          <w:szCs w:val="28"/>
        </w:rPr>
        <w:t xml:space="preserve"> проходить все работники не реже одного </w:t>
      </w:r>
      <w:r w:rsidR="00345517">
        <w:rPr>
          <w:rFonts w:eastAsia="Times New Roman"/>
          <w:color w:val="2D2D2D"/>
          <w:spacing w:val="-1"/>
          <w:sz w:val="28"/>
          <w:szCs w:val="28"/>
        </w:rPr>
        <w:t>раза в шесть месяцев.</w:t>
      </w:r>
    </w:p>
    <w:p w:rsidR="00AF4CDF" w:rsidRDefault="00345517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2D2D2D"/>
          <w:spacing w:val="8"/>
          <w:sz w:val="28"/>
          <w:szCs w:val="28"/>
        </w:rPr>
        <w:t xml:space="preserve">О проведении первичного и повторного инструктажа делается  запись  в </w:t>
      </w:r>
      <w:r w:rsidR="00D96928">
        <w:rPr>
          <w:rFonts w:eastAsia="Times New Roman"/>
          <w:color w:val="2D2D2D"/>
          <w:spacing w:val="1"/>
          <w:sz w:val="28"/>
          <w:szCs w:val="28"/>
        </w:rPr>
        <w:t>журнале</w:t>
      </w:r>
      <w:r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345517" w:rsidRDefault="00345517">
      <w:pPr>
        <w:shd w:val="clear" w:color="auto" w:fill="FFFFFF"/>
        <w:spacing w:line="322" w:lineRule="exact"/>
        <w:ind w:left="5" w:right="5" w:firstLine="427"/>
        <w:jc w:val="both"/>
      </w:pPr>
    </w:p>
    <w:sectPr w:rsidR="00345517" w:rsidSect="00AF4CDF">
      <w:type w:val="continuous"/>
      <w:pgSz w:w="11909" w:h="16834"/>
      <w:pgMar w:top="1440" w:right="1130" w:bottom="720" w:left="14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5517"/>
    <w:rsid w:val="00345517"/>
    <w:rsid w:val="00AF4CDF"/>
    <w:rsid w:val="00D9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86F3-402D-41D0-9884-18773C88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Радина Алевтина Владимировна </cp:lastModifiedBy>
  <cp:revision>4</cp:revision>
  <cp:lastPrinted>2012-03-15T02:32:00Z</cp:lastPrinted>
  <dcterms:created xsi:type="dcterms:W3CDTF">2012-03-15T01:34:00Z</dcterms:created>
  <dcterms:modified xsi:type="dcterms:W3CDTF">2012-03-15T02:33:00Z</dcterms:modified>
</cp:coreProperties>
</file>